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F" w:rsidRDefault="00787ECF" w:rsidP="00787ECF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A21E0D" w:rsidRPr="00A21E0D" w:rsidRDefault="00A21E0D" w:rsidP="00A21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и оснащение образовательного процесса в ДОО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предметно-пространственная среда 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обеспечивает максимальную реализацию образовательного потенциала пространства учреждения, групп, а также территории, прилегающей к учреждению, приспособленной для реализации образовательной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реализацию различных образовательных программ;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случае организации инклюзивного образования - необходимые для него условия;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учет национально-культурных, климатических условий, в которых осуществляется образовательная деятельность;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учет возрастных особенностей детей.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предметно-пространственная среда </w:t>
      </w:r>
      <w:proofErr w:type="gramStart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содержательно-насыщенна</w:t>
      </w:r>
      <w:proofErr w:type="gramEnd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трансформируема, </w:t>
      </w:r>
      <w:proofErr w:type="spellStart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полифункциональна</w:t>
      </w:r>
      <w:proofErr w:type="spellEnd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, вариативна, доступна и безопасна.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Насыщенность среды соответствует возрастным возможностям детей и содержанию образовательной программы.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proofErr w:type="gramStart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самовыражения детей.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21E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Трансформируемость</w:t>
      </w:r>
      <w:proofErr w:type="spellEnd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пространства позволяет  изменить предметно-пространственную среду в зависимости от образовательной ситуации, в том числе от меняющихся интересов и возможностей детей.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21E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Полифункциональность</w:t>
      </w:r>
      <w:proofErr w:type="spellEnd"/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материалов даёт возможность разнообразного использования различных составляющих предметной среды, например, детской мебели, матов, мягких модулей, ширм и т.д.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Вариативность среды обеспечивает 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Доступность среды предоставляет 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исправность и сохранность материалов и оборудования.</w:t>
      </w:r>
    </w:p>
    <w:p w:rsidR="00A21E0D" w:rsidRPr="00A21E0D" w:rsidRDefault="00A21E0D" w:rsidP="00A21E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Безопасность</w:t>
      </w: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предметно-пространственной среды обеспечивает соответствие всех ее элементов требованиям по обеспечению надежности и безопасности их использования.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E0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A21E0D" w:rsidRPr="00A21E0D" w:rsidRDefault="00A21E0D" w:rsidP="00A21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1E0D" w:rsidRDefault="00A21E0D" w:rsidP="00787ECF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A21E0D" w:rsidRPr="006E4AAA" w:rsidRDefault="00A21E0D" w:rsidP="00787ECF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4263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224"/>
        <w:gridCol w:w="2706"/>
        <w:gridCol w:w="2495"/>
      </w:tblGrid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Место организации</w:t>
            </w:r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игровое, развивающее.</w:t>
            </w:r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мебель</w:t>
            </w: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Оборудование технологическое</w:t>
            </w: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Кадровое обеспечение</w:t>
            </w:r>
          </w:p>
        </w:tc>
      </w:tr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Музыкальный зал, кабинет музыкального руководителя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Для художественно-эстетического развития детей: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Фортепиано – 1 шт.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Шкафы для инструментов, пособий, атрибутов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Детские стульчики – 30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Музыкальный центр – 1 шт.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Колонки – 2 шт.</w:t>
            </w:r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7ECF" w:rsidRPr="006E4AAA" w:rsidTr="003610C7">
        <w:trPr>
          <w:trHeight w:val="3067"/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Физкультурный зал, 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Для физического развития детей: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Гимнастическая скамья – 5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Лестница: верёвочная, гимнастические разных видов -1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Канат – 2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Гимнастические доски – 5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Мат гимнастический – 20 </w:t>
            </w:r>
            <w:proofErr w:type="spellStart"/>
            <w:proofErr w:type="gramStart"/>
            <w:r w:rsidRPr="006E4AA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Оборудование для спортивных игр: баскетбол, волейбол, бадминтон, городки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Хоккей, теннис, серсо, бейсбол</w:t>
            </w: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Музыкальный центр –1 шт.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ДВД – оборудование,</w:t>
            </w:r>
          </w:p>
          <w:p w:rsidR="00787ECF" w:rsidRPr="006E4AAA" w:rsidRDefault="00787ECF" w:rsidP="00361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шкафы для документации,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письменный стол – 1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стулья- 3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Шкафы – 4 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lastRenderedPageBreak/>
              <w:t>Стол письменный – 1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Стол компьютерный – 1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Стулья – 15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Стенды информационные для педагогов -2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 (книги, дидактический материал, плакаты)</w:t>
            </w: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(процессор, клавиатура, монитор, </w:t>
            </w:r>
            <w:r w:rsidRPr="006E4AAA">
              <w:rPr>
                <w:rFonts w:ascii="Times New Roman" w:hAnsi="Times New Roman"/>
                <w:sz w:val="24"/>
                <w:szCs w:val="24"/>
              </w:rPr>
              <w:lastRenderedPageBreak/>
              <w:t>колонки) – 2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Модем -1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Принтер - 1</w:t>
            </w: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lastRenderedPageBreak/>
              <w:t>Коридоры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Информационные стенды для работников МДОБУ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787ECF" w:rsidRPr="006E4AAA" w:rsidTr="003610C7">
        <w:trPr>
          <w:jc w:val="center"/>
        </w:trPr>
        <w:tc>
          <w:tcPr>
            <w:tcW w:w="2838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Территория МДОУ</w:t>
            </w:r>
          </w:p>
        </w:tc>
        <w:tc>
          <w:tcPr>
            <w:tcW w:w="6224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Прогулочные площадки: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веранды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Спортивное оборудование, горки, дорожки для равновесия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Лавочки, столы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 xml:space="preserve">Центры экспериментирования 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Цветники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Центр творчества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Площадка дорожного движения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AAA">
              <w:rPr>
                <w:rFonts w:ascii="Times New Roman" w:hAnsi="Times New Roman"/>
                <w:i/>
                <w:sz w:val="24"/>
                <w:szCs w:val="24"/>
              </w:rPr>
              <w:t>Спортивная площадка:</w:t>
            </w:r>
          </w:p>
          <w:p w:rsidR="00787ECF" w:rsidRPr="006E4AAA" w:rsidRDefault="00787ECF" w:rsidP="003610C7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спортивные снаряды, беговая дорожка (с разметкой на асфальтовом покрытии), яма для прыжков, полоса препятствий</w:t>
            </w:r>
          </w:p>
          <w:p w:rsidR="00787ECF" w:rsidRPr="006E4AAA" w:rsidRDefault="00787ECF" w:rsidP="003610C7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706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Освещение уличное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 МДОБУ</w:t>
            </w:r>
          </w:p>
          <w:p w:rsidR="00787ECF" w:rsidRPr="006E4AAA" w:rsidRDefault="00787ECF" w:rsidP="0036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AA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87ECF" w:rsidRPr="006E4AAA" w:rsidRDefault="00787ECF" w:rsidP="00787E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4AAA">
        <w:rPr>
          <w:rFonts w:ascii="Times New Roman" w:hAnsi="Times New Roman"/>
          <w:sz w:val="24"/>
          <w:szCs w:val="24"/>
        </w:rPr>
        <w:t xml:space="preserve"> </w:t>
      </w: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787ECF" w:rsidRPr="006E4AAA" w:rsidRDefault="00787ECF" w:rsidP="00787ECF">
      <w:pPr>
        <w:rPr>
          <w:rFonts w:ascii="Times New Roman" w:hAnsi="Times New Roman"/>
          <w:sz w:val="24"/>
          <w:szCs w:val="24"/>
        </w:rPr>
      </w:pPr>
    </w:p>
    <w:p w:rsidR="00F0475A" w:rsidRDefault="00F0475A"/>
    <w:sectPr w:rsidR="00F0475A" w:rsidSect="00787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ECF"/>
    <w:rsid w:val="003638EA"/>
    <w:rsid w:val="00787ECF"/>
    <w:rsid w:val="00A21E0D"/>
    <w:rsid w:val="00A831FF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XA6XHV02</dc:creator>
  <cp:keywords/>
  <dc:description/>
  <cp:lastModifiedBy>User</cp:lastModifiedBy>
  <cp:revision>5</cp:revision>
  <dcterms:created xsi:type="dcterms:W3CDTF">2005-09-21T16:03:00Z</dcterms:created>
  <dcterms:modified xsi:type="dcterms:W3CDTF">2017-06-21T02:48:00Z</dcterms:modified>
</cp:coreProperties>
</file>