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D80A" w14:textId="77777777" w:rsidR="00A64505" w:rsidRPr="00A64505" w:rsidRDefault="00A64505" w:rsidP="00A6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0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14:paraId="030FCBC8" w14:textId="77777777" w:rsidR="00A64505" w:rsidRPr="00A64505" w:rsidRDefault="00A64505" w:rsidP="00A6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05">
        <w:rPr>
          <w:rFonts w:ascii="Times New Roman" w:hAnsi="Times New Roman" w:cs="Times New Roman"/>
          <w:b/>
          <w:sz w:val="24"/>
          <w:szCs w:val="24"/>
        </w:rPr>
        <w:t>о результатах внутренней системы оценки качества образования</w:t>
      </w:r>
    </w:p>
    <w:p w14:paraId="10096A76" w14:textId="77777777" w:rsidR="00A64505" w:rsidRPr="00A64505" w:rsidRDefault="00A64505" w:rsidP="00A64505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A64505">
        <w:rPr>
          <w:rFonts w:ascii="Times New Roman" w:hAnsi="Times New Roman" w:cs="Times New Roman"/>
          <w:b/>
          <w:sz w:val="24"/>
          <w:szCs w:val="24"/>
        </w:rPr>
        <w:t xml:space="preserve">в Муниципальном дошкольном образовательном бюджетном учреждении </w:t>
      </w:r>
      <w:r w:rsidRPr="00A64505">
        <w:rPr>
          <w:rFonts w:ascii="Times New Roman" w:hAnsi="Times New Roman" w:cs="Times New Roman"/>
          <w:b/>
          <w:sz w:val="24"/>
          <w:szCs w:val="24"/>
        </w:rPr>
        <w:br/>
        <w:t>«Центр развития ребёнка – детский сад № 11 Лесозаводского городского округа»</w:t>
      </w:r>
    </w:p>
    <w:p w14:paraId="5445EA30" w14:textId="77777777" w:rsidR="00A64505" w:rsidRPr="00A64505" w:rsidRDefault="00A64505" w:rsidP="00A64505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14:paraId="1936228F" w14:textId="3EA0B1FE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приказа заведующего МДОБУ </w:t>
      </w:r>
      <w:r w:rsidRPr="00A64505">
        <w:rPr>
          <w:rFonts w:ascii="Times New Roman" w:hAnsi="Times New Roman" w:cs="Times New Roman"/>
          <w:sz w:val="24"/>
          <w:szCs w:val="24"/>
        </w:rPr>
        <w:t>№ 98 от 30.08.202</w:t>
      </w:r>
      <w:r w:rsidR="00DA503D">
        <w:rPr>
          <w:rFonts w:ascii="Times New Roman" w:hAnsi="Times New Roman" w:cs="Times New Roman"/>
          <w:sz w:val="24"/>
          <w:szCs w:val="24"/>
        </w:rPr>
        <w:t>4</w:t>
      </w:r>
      <w:r w:rsidRPr="00A64505">
        <w:rPr>
          <w:rFonts w:ascii="Times New Roman" w:hAnsi="Times New Roman" w:cs="Times New Roman"/>
          <w:sz w:val="24"/>
          <w:szCs w:val="24"/>
        </w:rPr>
        <w:t xml:space="preserve">г. 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«О функционировании внутренней системы оценки качества дошкольного образования (ВСОКО) в 202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-202 году» и в целях формирования системного подхода к организации и проведению внутреннего мониторинга качества дошкольного образования в МБДОУ в период с 0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.02.202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г. по 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.05.202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г. в МБДОУ ЦРР Д/С №11 ЛГО была организована работа по внутренней оценке качества образования в 202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году, в соответствии с Положением «О внутренней системе оценке качества образования (ВСОКО) МБДОУ ЦРР Д/С №11 ЛГО.</w:t>
      </w:r>
    </w:p>
    <w:p w14:paraId="4CD889BC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i/>
          <w:color w:val="000000"/>
          <w:sz w:val="24"/>
          <w:szCs w:val="24"/>
        </w:rPr>
        <w:t>Целевая направленность ВСОКО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28DD92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решений, направленных на повышение качества образовательного процесса и образовательного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результата;</w:t>
      </w:r>
    </w:p>
    <w:p w14:paraId="7CC8EF92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максимальное устранение эффекта неполноты и неточности информации о качестве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образования, как на этапе планирования образовательных результатов, так и на этапе оценки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эффективности образовательного процесса по достижению соответствующего качества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образования.</w:t>
      </w:r>
    </w:p>
    <w:p w14:paraId="439BA375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</w:t>
      </w:r>
      <w:r w:rsidRPr="00A64505">
        <w:rPr>
          <w:rFonts w:ascii="Times New Roman" w:hAnsi="Times New Roman" w:cs="Times New Roman"/>
          <w:i/>
          <w:color w:val="000000"/>
          <w:sz w:val="24"/>
          <w:szCs w:val="24"/>
        </w:rPr>
        <w:t>источников данных для оценки качества образования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были использованы:</w:t>
      </w:r>
    </w:p>
    <w:p w14:paraId="44DA9D3D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мониторинговые исследования;</w:t>
      </w:r>
    </w:p>
    <w:p w14:paraId="11CF0FEB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социологические опросы и анкетирование;</w:t>
      </w:r>
    </w:p>
    <w:p w14:paraId="4FA26D48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отчеты педагогов и воспитателей МДОБУ;</w:t>
      </w:r>
    </w:p>
    <w:p w14:paraId="254744DD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посещение ОД, мероприятий, организуемых педагогами МДОБУ.</w:t>
      </w:r>
    </w:p>
    <w:p w14:paraId="3A29A6BB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i/>
          <w:color w:val="000000"/>
          <w:sz w:val="24"/>
          <w:szCs w:val="24"/>
        </w:rPr>
        <w:t>Предметом с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>истемы оценки качества образования являются:</w:t>
      </w:r>
    </w:p>
    <w:p w14:paraId="6AEE229B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качество образовательных программ дошкольного образования;</w:t>
      </w:r>
    </w:p>
    <w:p w14:paraId="4CB289DF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качество образовательных условий в МДОБУ (кадровые условия, развивающая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предметно-пространственная среда, психолого-педагогические условия):</w:t>
      </w:r>
    </w:p>
    <w:p w14:paraId="786009B3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14:paraId="17610221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обеспечение здоровья, безопасности, качества услуг по присмотру и уходу;</w:t>
      </w:r>
    </w:p>
    <w:p w14:paraId="7F9B6741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повышение качества управления в МДОБУ;</w:t>
      </w:r>
    </w:p>
    <w:p w14:paraId="07D51C75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- выявление успешных практик.</w:t>
      </w:r>
    </w:p>
    <w:p w14:paraId="15B16117" w14:textId="73985555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Определение качества образования осуществлялось экспертной группой из числа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работников МДОБУ ЦРР Д/С №11 ЛГО в процессе проведения контрольно-оценочных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действий. На основании полученных экспертной группой данных о качестве объектов ВОКО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составлена настоящая «Аналитическая справка о результатах ВОКО», в которой представлены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выводы о качестве основных образовательных программ дошкольного образования,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реализуемых в МДОБУ ЦРР Д/С №1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ЛГО; условиях их реализации; образовательных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50E665C1" w14:textId="69C7DDE4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505">
        <w:rPr>
          <w:rFonts w:ascii="Times New Roman" w:hAnsi="Times New Roman" w:cs="Times New Roman"/>
          <w:color w:val="000000"/>
          <w:sz w:val="24"/>
          <w:szCs w:val="24"/>
        </w:rPr>
        <w:t>Выводы, представленные в настоящей «Аналитической справке о результатах ВОКО»,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являются необходимыми для участия в муниципальном мониторинге оценки качества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>дошкольного образования в 202</w:t>
      </w:r>
      <w:r w:rsidR="00BD5C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t xml:space="preserve"> г., для администрации МДОБУ ЦРР Д/С №11 ЛГО в</w:t>
      </w:r>
      <w:r w:rsidRPr="00A6450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качестве оснований для принятия управленческих решений о возможных направлениях развития </w:t>
      </w: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</w:rPr>
        <w:t>МДОБУ, а также представляют интерес для работников МДОБУ,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31DA7202" w14:textId="77777777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5488DA" w14:textId="77777777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12C9AB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Критерий </w:t>
      </w:r>
      <w:r w:rsidRPr="00A64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1.Качество образовательных программ. </w:t>
      </w:r>
    </w:p>
    <w:p w14:paraId="1DCF80FC" w14:textId="77777777" w:rsidR="00A64505" w:rsidRPr="00A64505" w:rsidRDefault="00A64505" w:rsidP="00A64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05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МБДОУ ЦРР Д/С №1 ЛГО на 2023-2028 учебные годы, разработана на основе Федеральной образовательной программой и в соответствии с Федеральным государственным образовательным стандартом дошкольного образования:</w:t>
      </w:r>
    </w:p>
    <w:p w14:paraId="3C94118C" w14:textId="77777777" w:rsidR="00A64505" w:rsidRPr="00A64505" w:rsidRDefault="00A64505" w:rsidP="00A645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64505">
          <w:rPr>
            <w:rStyle w:val="a3"/>
            <w:rFonts w:ascii="Times New Roman" w:eastAsia="Calibri" w:hAnsi="Times New Roman" w:cs="Times New Roman"/>
            <w:kern w:val="2"/>
            <w:sz w:val="24"/>
            <w:szCs w:val="24"/>
            <w:lang w:eastAsia="en-US"/>
          </w:rPr>
          <w:t>https</w:t>
        </w:r>
        <w:r w:rsidRPr="00A64505">
          <w:rPr>
            <w:rStyle w:val="a3"/>
            <w:rFonts w:ascii="Times New Roman" w:eastAsia="Calibri" w:hAnsi="Times New Roman" w:cs="Times New Roman"/>
            <w:kern w:val="2"/>
            <w:sz w:val="24"/>
            <w:szCs w:val="24"/>
            <w:lang w:eastAsia="en-US"/>
          </w:rPr>
          <w:t>:</w:t>
        </w:r>
        <w:r w:rsidRPr="00A64505">
          <w:rPr>
            <w:rStyle w:val="a3"/>
            <w:rFonts w:ascii="Times New Roman" w:eastAsia="Calibri" w:hAnsi="Times New Roman" w:cs="Times New Roman"/>
            <w:kern w:val="2"/>
            <w:sz w:val="24"/>
            <w:szCs w:val="24"/>
            <w:lang w:eastAsia="en-US"/>
          </w:rPr>
          <w:t>//црр-дс11.лго-обр.рф/wp-content/uploads/2023/09/obrazovatelnaya-programma-mdobu-czrr-ds-№11-lgo.pdf</w:t>
        </w:r>
      </w:hyperlink>
    </w:p>
    <w:p w14:paraId="17720513" w14:textId="77777777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t xml:space="preserve">Анализ программы свидетельствует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A64505">
        <w:rPr>
          <w:rFonts w:ascii="Times New Roman" w:eastAsia="Times New Roman" w:hAnsi="Times New Roman" w:cs="Times New Roman"/>
          <w:sz w:val="24"/>
          <w:szCs w:val="24"/>
        </w:rPr>
        <w:t xml:space="preserve">ОП МДОБУ требованиям ФГОС ДО к структуре и содержанию образовательных программ дошкольного образования. </w:t>
      </w:r>
    </w:p>
    <w:p w14:paraId="0C395BE2" w14:textId="339864AC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 включены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</w:t>
      </w:r>
      <w:r w:rsidRPr="00A64505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раздела:</w:t>
      </w:r>
      <w:r w:rsidRPr="00A64505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целевой, содержательный,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организационный и дополнительный раздел (краткая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презентация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ООП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ДО).</w:t>
      </w:r>
    </w:p>
    <w:p w14:paraId="0F86A680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целевого раздела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себя:</w:t>
      </w:r>
    </w:p>
    <w:p w14:paraId="3BAE3539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пояснительную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записку,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содержащую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принципы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подходы</w:t>
      </w:r>
      <w:r w:rsidRPr="00A64505">
        <w:rPr>
          <w:rFonts w:ascii="Times New Roman" w:eastAsia="Times New Roman" w:hAnsi="Times New Roman" w:cs="Times New Roman"/>
          <w:spacing w:val="-20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формированию</w:t>
      </w:r>
      <w:r w:rsidRPr="00A64505">
        <w:rPr>
          <w:rFonts w:ascii="Times New Roman" w:eastAsia="Times New Roman" w:hAnsi="Times New Roman" w:cs="Times New Roman"/>
          <w:spacing w:val="-19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ДО,</w:t>
      </w:r>
      <w:r w:rsidRPr="00A64505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значимые</w:t>
      </w:r>
      <w:r w:rsidRPr="00A64505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64505">
        <w:rPr>
          <w:rFonts w:ascii="Times New Roman" w:eastAsia="Times New Roman" w:hAnsi="Times New Roman" w:cs="Times New Roman"/>
          <w:spacing w:val="-20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разработки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-20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A64505">
        <w:rPr>
          <w:rFonts w:ascii="Times New Roman" w:eastAsia="Times New Roman" w:hAnsi="Times New Roman" w:cs="Times New Roman"/>
          <w:spacing w:val="-20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 характеристики, в том числе характеристики особенностей развития детей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раннего и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возраста.</w:t>
      </w:r>
    </w:p>
    <w:p w14:paraId="253C9271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конкретизируют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A6450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A6450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целевым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ориентирам</w:t>
      </w:r>
      <w:r w:rsidRPr="00A6450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A6450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A64505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 образовательных отношений с учетом возрастных возможностей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детей.</w:t>
      </w:r>
    </w:p>
    <w:p w14:paraId="1FCABE83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содержательного</w:t>
      </w:r>
      <w:r w:rsidRPr="00A6450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раздела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</w:t>
      </w:r>
      <w:r w:rsidRPr="00A6450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себя:</w:t>
      </w:r>
    </w:p>
    <w:p w14:paraId="3FFB69AD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ребёнка,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представленными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областях.</w:t>
      </w:r>
    </w:p>
    <w:p w14:paraId="2B11F3A1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форм, способов, методов и средств реализации программы с учётом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воспитанников,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 и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интересов;</w:t>
      </w:r>
    </w:p>
    <w:p w14:paraId="6ABC42E6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A6450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коррекционной</w:t>
      </w:r>
      <w:r w:rsidRPr="00A6450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работы;</w:t>
      </w:r>
    </w:p>
    <w:p w14:paraId="535F6279" w14:textId="77777777" w:rsidR="00A64505" w:rsidRPr="00A64505" w:rsidRDefault="00A64505" w:rsidP="00A64505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особенностей работы в основных образовательных областях в разных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видах деятельности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 культурных практиках;</w:t>
      </w:r>
    </w:p>
    <w:p w14:paraId="0D518B89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способов и направлений поддержки детской инициативы; описание особенностей взаимодействия педагогического коллектива с семьями воспитанников.</w:t>
      </w:r>
    </w:p>
    <w:p w14:paraId="0C62B681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организационного раздела ООП ДОО включает в себя:</w:t>
      </w:r>
    </w:p>
    <w:p w14:paraId="42001B06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материально-технического обеспечения ООП ДО; описание обеспеченности методическими материалами и средствами обучения и воспитания;</w:t>
      </w:r>
    </w:p>
    <w:p w14:paraId="19199CCF" w14:textId="77777777" w:rsid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распорядка дня (режим дня) для каждой возрастной группы по двум периодам года. Продолжительность пребывания детей в ДОО и виды групп также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упоминаются в целевом разделе ОП ДО.</w:t>
      </w:r>
    </w:p>
    <w:p w14:paraId="06A16CB2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особенностей организации традиционных событий, праздников, мероприятий;</w:t>
      </w:r>
    </w:p>
    <w:p w14:paraId="79D3A4AE" w14:textId="77777777" w:rsid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особенностей построения развивающей предметно-пространственной среды (РППС).</w:t>
      </w:r>
    </w:p>
    <w:p w14:paraId="47619402" w14:textId="77777777" w:rsid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ие дополнительного раздела ОП ДОО включает в себя:</w:t>
      </w:r>
    </w:p>
    <w:p w14:paraId="0577E0AE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возрастной категории детей, на которых ориентирована ООП ДО;</w:t>
      </w:r>
    </w:p>
    <w:p w14:paraId="62F31F6B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используемых образовательных программ ДОО;</w:t>
      </w:r>
    </w:p>
    <w:p w14:paraId="24092C28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характеристики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взаимодействия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педагогического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коллектива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 семьями детей.</w:t>
      </w:r>
    </w:p>
    <w:p w14:paraId="0EEFBDAC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Дополнительный раздел сделан в форме схем и диаграмм, материал доступно изложен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для ознакомления родителей.</w:t>
      </w:r>
    </w:p>
    <w:p w14:paraId="1E4C195F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ОД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68761997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образовательную программу ежегодно вносятся необходимые коррективы.</w:t>
      </w:r>
    </w:p>
    <w:p w14:paraId="15C0AC05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Целевая направленность, содержательн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ый и организационный компонент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деятельность.</w:t>
      </w:r>
    </w:p>
    <w:p w14:paraId="1B940074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Часть, формируемая участниками образовательных отношений разработана в соответствии с дополнительными программами:</w:t>
      </w:r>
    </w:p>
    <w:p w14:paraId="17E2244E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образовательная область «Художественно - эстетическое развитие» раздел «Изобразительная деятельность» реализуется с учетом «Программы художественного воспитания, обучения и развития детей 2-7 лет «Цветные ладошки» Лыковой И.А. и др.; «Музыкальная деятельность» для детей с 2 до 7 лет по программе музыкального воспитания детей дошкольного возраста «Ладушки», авторы: И.М. Каплунова, И.А. Новоскольцева;</w:t>
      </w:r>
    </w:p>
    <w:p w14:paraId="599786B9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парциальные программы «Старт» и «Росинка. Расту здоровым» дополняют содержание образовательной области «Физическое развитие»;</w:t>
      </w:r>
    </w:p>
    <w:p w14:paraId="25183E80" w14:textId="77777777" w:rsidR="002D669A" w:rsidRDefault="00A64505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парциальные программы: «Приобщение детей к истокам русской народной культуры» О.Л.Князевой, М.Д. Маханевой; «Основы безопасности жизнедеятельности детей» Н.Н.Авдеевой, О.Л.Князевой, Р.Б. Стеркиной; «Дорогою добра. Программа и концепция социально-коммуникативного развития дошкольников» Л.В.Коломийченко, Г.И. Чугаевой, Л.</w:t>
      </w:r>
      <w:r w:rsidRPr="00A645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.Юговой; «Я – человек» С.А.Козловой и «Давайте познакомимся» И. А. Пазухиной дополняют содержание образовательных областей «Социально-коммуникативное развитие», «Физическое развитие» и «Познавательное развитие».</w:t>
      </w:r>
    </w:p>
    <w:p w14:paraId="2E227F6E" w14:textId="77777777" w:rsidR="002D669A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Часть, формируемая участник</w:t>
      </w:r>
      <w:r w:rsidR="002D66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ами образовательных отношений,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образовательной программы дошкольного образования МДОБУ сформирована с учетом регионального компонента, через который реализуется приоритетное направление МДОБУ по духовно-нравственному и патриотическому воспитанию дошкольников и учитывает специфику детского сада. Приоритетным направлением образовательной деятельности МДОБУ в части Программы, формируемой участниками образовательных отношений, представлено коррекционно-развивающей работой с детьми, имеющими нарушения речевого развития. Коррекционные задачи реализуются посредством «Программы коррекционного обучения детей с фонетико-фонематическим недоразвитием речи» Филичевой Т.Б., Чиркиной Г.В.. Все части Программы являются взаимодополняющими и целесообразными с точки зрения реализации требований ФГОС ДО. </w:t>
      </w:r>
    </w:p>
    <w:p w14:paraId="7C7F6B03" w14:textId="77777777" w:rsidR="002D669A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Качество реализации адаптированных основных образовательных программ. Наличие условий для обучающихся с ОВЗ</w:t>
      </w:r>
    </w:p>
    <w:p w14:paraId="3F3939F1" w14:textId="0CADCA97" w:rsidR="002D669A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МДОБУ функционируют 1 группа компенсирующей направленности 5- 7 лет: 12 воспитанников и 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ребёнка-инвалида (РАС).</w:t>
      </w:r>
    </w:p>
    <w:p w14:paraId="1170A31A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ДОО реализуются индивидуальные адаптированные образовательные программы в соответствии с требованиями ФГОС ДО и ФАОП: </w:t>
      </w:r>
      <w:bookmarkStart w:id="0" w:name="_Hlk161304827"/>
    </w:p>
    <w:p w14:paraId="292DDA0A" w14:textId="77777777" w:rsidR="00A64505" w:rsidRPr="00A64505" w:rsidRDefault="00A64505" w:rsidP="00A64505">
      <w:pPr>
        <w:keepNext/>
        <w:keepLines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161310970"/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АОП ДО для обучающихся с ТНР   </w:t>
      </w:r>
      <w:hyperlink r:id="rId6" w:history="1">
        <w:r w:rsidRPr="00A6450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https://црр-дс11.лго-обр.рф/wp-content/uploads/2023/09/adaptirovannaya-obrazovatelnaya-programma-doshkolnogo-obrazovaniya-dlya-obuchayushhihsya-s-tnr.pdf</w:t>
        </w:r>
      </w:hyperlink>
      <w:bookmarkEnd w:id="0"/>
    </w:p>
    <w:p w14:paraId="5F1270F2" w14:textId="77777777" w:rsidR="00A64505" w:rsidRPr="00A64505" w:rsidRDefault="00A64505" w:rsidP="00A64505">
      <w:pPr>
        <w:keepNext/>
        <w:keepLines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_Hlk161304877"/>
      <w:bookmarkStart w:id="3" w:name="_Hlk161313122"/>
      <w:bookmarkEnd w:id="1"/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АОП ДО для обучающихся с РАС </w:t>
      </w:r>
      <w:hyperlink r:id="rId7" w:history="1">
        <w:r w:rsidRPr="00A6450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https://црр-дс11.лго-обр.рф/wp-content/uploads/2023/09/adaptirovannaya-obrazovatelnaya-programma-doshkolnogo-obrazovaniya-dlya-obuchayushhihsya-s-ras-2.pdf</w:t>
        </w:r>
      </w:hyperlink>
    </w:p>
    <w:bookmarkEnd w:id="2"/>
    <w:bookmarkEnd w:id="3"/>
    <w:p w14:paraId="6183E069" w14:textId="77777777" w:rsidR="00A64505" w:rsidRPr="00A64505" w:rsidRDefault="00A64505" w:rsidP="00A64505">
      <w:pPr>
        <w:keepNext/>
        <w:keepLine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44F696" w14:textId="77777777" w:rsidR="00A64505" w:rsidRPr="00A64505" w:rsidRDefault="00A64505" w:rsidP="002D669A">
      <w:pPr>
        <w:keepNext/>
        <w:keepLines/>
        <w:suppressAutoHyphens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МДОБУ ЦРР Д/С №11 ЛГО осуществляет деятельность психолого-педагогический консилиум (ППк), с целью создания оптимальных условий обучения, развития, социализации и адаптации обучающихся: обеспечение диагностико-коррекционного, психолого-педагогического сопровождения воспитанников с ограниченными возможностями здоровья и/или состояниями декомпенсации, исходя из реальных возможностей МДОБУ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14:paraId="3FB4952F" w14:textId="77777777" w:rsidR="00A64505" w:rsidRPr="00A64505" w:rsidRDefault="00A64505" w:rsidP="00A64505">
      <w:pPr>
        <w:keepNext/>
        <w:keepLine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CC0ADD" w14:textId="77777777" w:rsidR="00A64505" w:rsidRPr="00A64505" w:rsidRDefault="002D669A" w:rsidP="00A64505">
      <w:pPr>
        <w:keepNext/>
        <w:keepLines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Критерий </w:t>
      </w:r>
      <w:r w:rsidR="00A64505" w:rsidRPr="00A6450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Качество содержания образовательной деятельности </w:t>
      </w:r>
      <w:r w:rsidR="00A64505" w:rsidRPr="00A645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МДОБУ</w:t>
      </w:r>
    </w:p>
    <w:p w14:paraId="67C96B24" w14:textId="77777777" w:rsidR="00A64505" w:rsidRPr="00A64505" w:rsidRDefault="00A64505" w:rsidP="002D669A">
      <w:pPr>
        <w:keepNext/>
        <w:keepLines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деятельность ведется на основании утвержденной Образовательной программой дошкольного образования, которая составлена на основе Федеральной образовательной программой и в соответствии с Федеральным государственным образовательным стандартом дошкольного образования.</w:t>
      </w:r>
    </w:p>
    <w:p w14:paraId="35204063" w14:textId="77777777" w:rsidR="00A64505" w:rsidRPr="00A64505" w:rsidRDefault="00A64505" w:rsidP="002D669A">
      <w:pPr>
        <w:keepNext/>
        <w:keepLines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анализа Познавательного развития было установлено, что во всех группах созданы условия для ознакомления детей с окружающим социальным и предметным миром. Педагоги поддерживают самостоятельность в познавательной активности детей. Организуют проблемные ситуации, совместные проекты. Создают условия для развития у детей временных представлений, разработаны картотеки для развития логического мышления детей. В рамках конструктивной деятельности уделяют  внимание для ознакомления детей с многообразием архитектурных форм и построек.</w:t>
      </w:r>
    </w:p>
    <w:p w14:paraId="3152D68E" w14:textId="77777777" w:rsidR="00A64505" w:rsidRPr="00A64505" w:rsidRDefault="00A64505" w:rsidP="002D669A">
      <w:pPr>
        <w:keepNext/>
        <w:keepLines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ходе анализа Речевого развития было установлено, что педагоги проявляют инициативу в речевом общении с детьми, способствуют расширению словарного запаса, развивают интерес к различным жанрам литературного творчества. Однако наряду с этим педагогам необходимо усилить работу над развитием образной стороны речи, побуждать воспитанников пользоваться эпитетами, сравнениями, метафорами. </w:t>
      </w:r>
    </w:p>
    <w:p w14:paraId="51FDCF17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социально-коммуникативной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показал,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проявляют</w:t>
      </w:r>
      <w:r w:rsidRPr="00A64505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уважение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ребенка.</w:t>
      </w:r>
      <w:r w:rsidRPr="00A64505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Способствуют</w:t>
      </w:r>
      <w:r w:rsidRPr="00A6450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A6450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 положительного отношения к труду, приучают к бережному отношению к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вещам,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развивают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детей</w:t>
      </w:r>
      <w:r w:rsidRPr="00A64505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представления</w:t>
      </w:r>
      <w:r w:rsidRPr="00A64505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своей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принадлежности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определенному</w:t>
      </w:r>
      <w:r w:rsidRPr="00A64505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сообществу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людей,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создают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безопасного поведения.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14:paraId="10FE8677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показывает,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способствуют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 пользе здорового образа жизни, выделяют время для свободной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двигательной активности, корректируют движения и осанку у воспитанников.</w:t>
      </w:r>
    </w:p>
    <w:p w14:paraId="0F79464B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 художественно-эстетического развития показал, что уделяется внимание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ритмично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пластично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двигаться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танцевать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характером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музыки,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певческим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способностям.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Детям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предоставляется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музыкальных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инструментах,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поощряют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исполнительское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14:paraId="3A8A7487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анализа изобразительной деятельности было установлено, что педагоги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стремятся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вызвать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произведениям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изобразительного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жанров,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декоративно-прикладного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творчества; обращают внимание детей на средства выразительности, присущее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разным видам изобразительного искусства. Также педагоги создают условия для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 у детей художественных способностей в разных видах изобразительной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обеспечивают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детьми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материалов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изобразительной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по своему замыслу; знакомят детей с выразительными средствами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воплощения художественного замысла; помогают детям овладевать различными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приемами и техниками рисования, лепки и аппликации. Предоставляют ребенку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рисовать (лепить, делать аппликацию) в свободное от занятий время.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</w:p>
    <w:p w14:paraId="6CA52B3E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Педагоги способствуют развитию у детей интереса к театральному искусству; знакомят детей с театральными жанрами, с различными видами театров. Стараются развивать у детей исполнительские способности: интонацию, мимику, движения, жесты. </w:t>
      </w:r>
    </w:p>
    <w:p w14:paraId="1778DF50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ДОУ предусмотрена воспитательная работа по формированию базовых ценностей во всех формах образовательной деятельности по пяти образовательным областям согласно ФГОС ДО. Также в группах формируется воспитывающая среда, присутствуют правила группы, организация дежурства и т.д. Традиции ДОУ, определяемые укладом отражают ценности воспитания.</w:t>
      </w:r>
    </w:p>
    <w:p w14:paraId="131BC839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DCE31D" w14:textId="77777777" w:rsidR="00A64505" w:rsidRPr="00A64505" w:rsidRDefault="002D669A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Критерий </w:t>
      </w:r>
      <w:r w:rsidR="00A64505" w:rsidRPr="00A6450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3.Качество образовательных условий в ДОО </w:t>
      </w:r>
    </w:p>
    <w:p w14:paraId="5401900C" w14:textId="2CB17945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Укомплектованность штата МДОБУ, согласно штатному расписанию, составляет 100% - 4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штатных единиц. Из них: административный персонал – 1 (заведующий); педагогический персонал - 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>19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ставки (1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воспитателей, 1 музыкальный руководитель, 1 учитель – логопед, 1 педагог – психолог, 1 инструктор по физической культуре и 1 старший воспитатель) младший обслуживающий персонал – 1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человек; и учебно-вспомогательный персонал – 16 человек.</w:t>
      </w:r>
    </w:p>
    <w:p w14:paraId="48ED4101" w14:textId="3368B82E" w:rsidR="00BD5C39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 педагогические работники имеют образование, дающее право на ведение педагогической деятельности в ДОУ</w:t>
      </w:r>
      <w:r w:rsidR="00BD5C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BD5C39" w:rsidRPr="00BD5C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Св</w:t>
        </w:r>
        <w:r w:rsidR="00BD5C39" w:rsidRPr="00BD5C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е</w:t>
        </w:r>
        <w:r w:rsidR="00BD5C39" w:rsidRPr="00BD5C3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дения о педсоставе на 2024 - 2025 учебный год</w:t>
        </w:r>
      </w:hyperlink>
    </w:p>
    <w:p w14:paraId="2AD69A35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За последние три года отсутствуют зафиксированные жалобы на педагогический состав.</w:t>
      </w:r>
    </w:p>
    <w:p w14:paraId="05E6A5F2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 педагогические работники своевременно проходят процедуру аттестации </w:t>
      </w:r>
      <w:hyperlink r:id="rId9" w:tooltip="85-к, стр.9" w:history="1">
        <w:r w:rsidRPr="00A6450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8</w:t>
        </w:r>
        <w:r w:rsidRPr="00A6450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5</w:t>
        </w:r>
        <w:r w:rsidRPr="00A6450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en-US"/>
          </w:rPr>
          <w:t>-к, стр.9</w:t>
        </w:r>
      </w:hyperlink>
    </w:p>
    <w:p w14:paraId="7C78DB59" w14:textId="773B53BA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ДО</w:t>
      </w:r>
      <w:r w:rsidR="00DA503D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19 педагогов из них </w:t>
      </w:r>
      <w:r w:rsidR="00DA503D">
        <w:rPr>
          <w:rFonts w:ascii="Times New Roman" w:eastAsia="Times New Roman" w:hAnsi="Times New Roman" w:cs="Times New Roman"/>
          <w:sz w:val="24"/>
          <w:szCs w:val="24"/>
          <w:lang w:eastAsia="en-US"/>
        </w:rPr>
        <w:t>95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% имеют </w:t>
      </w:r>
      <w:r w:rsidR="00DA50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первую и высшую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квалификационную категорию.</w:t>
      </w:r>
    </w:p>
    <w:p w14:paraId="4383EC81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Развивающая предметно-пространственная среда групп </w:t>
      </w:r>
      <w:r w:rsidR="002D669A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создается в соответствии с требованиями к построению развивающей предметно</w:t>
      </w:r>
      <w:r w:rsidR="002D66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пространственной среды и принципами ФГОС ДО: содержательно-насыщенна, трансформируема, полифункциональна, вариативна, доступна и безопасна. РППС организована в виде разграниченных центров, оснащенных достаточным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714DE6A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каждой возрастной группе созданы центры, которые содержат в себе познавательный, развивающих и воспитывающий материал, в соответствии с возрастом детей.</w:t>
      </w:r>
    </w:p>
    <w:p w14:paraId="36A56246" w14:textId="77777777" w:rsidR="00A64505" w:rsidRPr="00A64505" w:rsidRDefault="00A64505" w:rsidP="00A645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6450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Чек – лист по РППС (МДОБУ ЦРР Д/С №11 ЛГО)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2"/>
        <w:gridCol w:w="4189"/>
        <w:gridCol w:w="4670"/>
      </w:tblGrid>
      <w:tr w:rsidR="00A64505" w:rsidRPr="00A64505" w14:paraId="10EAA7FC" w14:textId="77777777" w:rsidTr="00B75A99">
        <w:tc>
          <w:tcPr>
            <w:tcW w:w="817" w:type="dxa"/>
          </w:tcPr>
          <w:p w14:paraId="01B7E22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7" w:type="dxa"/>
          </w:tcPr>
          <w:p w14:paraId="066B0FDE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3507" w:type="dxa"/>
          </w:tcPr>
          <w:p w14:paraId="544C5F2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Ссылка на фотоматериал</w:t>
            </w:r>
          </w:p>
        </w:tc>
      </w:tr>
      <w:tr w:rsidR="00A64505" w:rsidRPr="00A64505" w14:paraId="401488E2" w14:textId="77777777" w:rsidTr="00B75A99">
        <w:tc>
          <w:tcPr>
            <w:tcW w:w="817" w:type="dxa"/>
          </w:tcPr>
          <w:p w14:paraId="153B36C8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BB14E08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Пространство группового помещения зонировано, для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tcW w:w="3507" w:type="dxa"/>
          </w:tcPr>
          <w:p w14:paraId="7C0B454C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https://disk.yandex.ru/d/FhDkl8y5B-x6nA</w:t>
              </w:r>
            </w:hyperlink>
          </w:p>
          <w:p w14:paraId="576E5DE2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505" w:rsidRPr="00A64505" w14:paraId="7C746E17" w14:textId="77777777" w:rsidTr="00B75A99">
        <w:tc>
          <w:tcPr>
            <w:tcW w:w="817" w:type="dxa"/>
          </w:tcPr>
          <w:p w14:paraId="6ED42183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5B168F81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 xml:space="preserve">Детям раннего возраста в центрах активности доступен широкий круг разнообразного оборудования, </w:t>
            </w:r>
            <w:r w:rsidRPr="00A6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3507" w:type="dxa"/>
          </w:tcPr>
          <w:p w14:paraId="0B8C3DE1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https://disk.yandex.ru/d/3FNthvzzFoDfug</w:t>
              </w:r>
            </w:hyperlink>
          </w:p>
          <w:p w14:paraId="1E2E9770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77DB7841" w14:textId="77777777" w:rsidTr="00B75A99">
        <w:tc>
          <w:tcPr>
            <w:tcW w:w="817" w:type="dxa"/>
          </w:tcPr>
          <w:p w14:paraId="19B0505C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C079165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3507" w:type="dxa"/>
          </w:tcPr>
          <w:p w14:paraId="69619D77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https://disk.yandex.ru/d/aj5oK7SWSKBydQ</w:t>
              </w:r>
            </w:hyperlink>
          </w:p>
          <w:p w14:paraId="60E2CCE6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7CBA5CE2" w14:textId="77777777" w:rsidTr="00B75A99">
        <w:tc>
          <w:tcPr>
            <w:tcW w:w="817" w:type="dxa"/>
          </w:tcPr>
          <w:p w14:paraId="39A15A9D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7E1DFC64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Соответствие перечня оборудования, имеющегося в МДОБУ, Примерному перечню базового оборудования в дошкольной образовательной организации для организации образовательной деятельности в соответствии ФГОС ДО и реализуемым программа</w:t>
            </w:r>
          </w:p>
        </w:tc>
        <w:tc>
          <w:tcPr>
            <w:tcW w:w="3507" w:type="dxa"/>
          </w:tcPr>
          <w:p w14:paraId="5F6893D8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https://disk.yandex.ru/d/cespOFx4NFZO7A</w:t>
              </w:r>
            </w:hyperlink>
          </w:p>
          <w:p w14:paraId="49FCA7B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3B5A2877" w14:textId="77777777" w:rsidTr="00B75A99">
        <w:tc>
          <w:tcPr>
            <w:tcW w:w="817" w:type="dxa"/>
          </w:tcPr>
          <w:p w14:paraId="148A48A9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81226EE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Педагог не препятствует свободному выбору детьми материалов, деятельности, участников совместной деятельности.</w:t>
            </w:r>
          </w:p>
        </w:tc>
        <w:tc>
          <w:tcPr>
            <w:tcW w:w="3507" w:type="dxa"/>
          </w:tcPr>
          <w:p w14:paraId="0B6C4065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https://disk.yandex.ru/d/OHVroovYXTZrDA</w:t>
              </w:r>
            </w:hyperlink>
          </w:p>
          <w:p w14:paraId="52EF248D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1F164B91" w14:textId="77777777" w:rsidTr="00B75A99">
        <w:tc>
          <w:tcPr>
            <w:tcW w:w="817" w:type="dxa"/>
          </w:tcPr>
          <w:p w14:paraId="0CCF1EA5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00D76960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</w:t>
            </w:r>
          </w:p>
        </w:tc>
        <w:tc>
          <w:tcPr>
            <w:tcW w:w="3507" w:type="dxa"/>
          </w:tcPr>
          <w:p w14:paraId="62F23BA6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https://disk.yandex.ru/d/nsgYKloQfV1DZQ</w:t>
              </w:r>
            </w:hyperlink>
          </w:p>
          <w:p w14:paraId="01E73CDB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3500B06B" w14:textId="77777777" w:rsidTr="00B75A99">
        <w:tc>
          <w:tcPr>
            <w:tcW w:w="817" w:type="dxa"/>
          </w:tcPr>
          <w:p w14:paraId="355DC163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68D0B6EC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Для осуществления образовательной деятельности используются ресурсы всего группового помещения, включая спальни и коридоры</w:t>
            </w:r>
          </w:p>
        </w:tc>
        <w:tc>
          <w:tcPr>
            <w:tcW w:w="3507" w:type="dxa"/>
          </w:tcPr>
          <w:p w14:paraId="2A067246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https://disk.yandex.ru/d/0fM_BLMaZb_UoA</w:t>
              </w:r>
            </w:hyperlink>
          </w:p>
          <w:p w14:paraId="545AA88B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3E5E18CB" w14:textId="77777777" w:rsidTr="00B75A99">
        <w:tc>
          <w:tcPr>
            <w:tcW w:w="817" w:type="dxa"/>
          </w:tcPr>
          <w:p w14:paraId="767CBD21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2A708709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3507" w:type="dxa"/>
          </w:tcPr>
          <w:p w14:paraId="39F93B69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https://disk.yandex.ru/d/fH8IGD9LnaQo8g</w:t>
              </w:r>
            </w:hyperlink>
          </w:p>
          <w:p w14:paraId="29690E80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0158987A" w14:textId="77777777" w:rsidTr="00B75A99">
        <w:tc>
          <w:tcPr>
            <w:tcW w:w="817" w:type="dxa"/>
          </w:tcPr>
          <w:p w14:paraId="3AEA0AD9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3FAEFE46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 детской мебели не хранятся методические материалы педагогов</w:t>
            </w:r>
          </w:p>
        </w:tc>
        <w:tc>
          <w:tcPr>
            <w:tcW w:w="3507" w:type="dxa"/>
          </w:tcPr>
          <w:p w14:paraId="375D9C4C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https://disk.yandex.ru/d/eX5RirGD5jJQAg</w:t>
              </w:r>
            </w:hyperlink>
          </w:p>
          <w:p w14:paraId="1D41D36C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0FF5A015" w14:textId="77777777" w:rsidTr="00B75A99">
        <w:tc>
          <w:tcPr>
            <w:tcW w:w="817" w:type="dxa"/>
          </w:tcPr>
          <w:p w14:paraId="3EDE2350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6AFD873B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Пространство может быть быстро трансформировано самими детьми легко и быстро для своей игры</w:t>
            </w:r>
          </w:p>
        </w:tc>
        <w:tc>
          <w:tcPr>
            <w:tcW w:w="3507" w:type="dxa"/>
          </w:tcPr>
          <w:p w14:paraId="1B39DF91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https://disk.yandex.ru/d/YB5eYcqcr2GeLA</w:t>
              </w:r>
            </w:hyperlink>
          </w:p>
          <w:p w14:paraId="16427E57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4FC6E063" w14:textId="77777777" w:rsidTr="00B75A99">
        <w:tc>
          <w:tcPr>
            <w:tcW w:w="817" w:type="dxa"/>
          </w:tcPr>
          <w:p w14:paraId="5D0AFC40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097C0D0D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Используются разнообразные полифункциональные предметы и природные материалы (например, строительные блоки могут каждый раз превращаться в разные предметы)</w:t>
            </w:r>
          </w:p>
        </w:tc>
        <w:tc>
          <w:tcPr>
            <w:tcW w:w="3507" w:type="dxa"/>
          </w:tcPr>
          <w:p w14:paraId="770D717A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https://disk.yandex.ru/d/LX20SkWFqTUeuw</w:t>
              </w:r>
            </w:hyperlink>
          </w:p>
          <w:p w14:paraId="59C759A4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1EA710A4" w14:textId="77777777" w:rsidTr="00B75A99">
        <w:tc>
          <w:tcPr>
            <w:tcW w:w="817" w:type="dxa"/>
          </w:tcPr>
          <w:p w14:paraId="1B9B20D1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2946A627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Организация  пространства  не вызывает  ощущения ее перенасыщения, загромождения и эстетического диссонанса</w:t>
            </w:r>
          </w:p>
        </w:tc>
        <w:tc>
          <w:tcPr>
            <w:tcW w:w="3507" w:type="dxa"/>
          </w:tcPr>
          <w:p w14:paraId="1660F0CD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https://disk.yandex.ru/d/0A_SkxNVQ2wW_A</w:t>
              </w:r>
            </w:hyperlink>
          </w:p>
          <w:p w14:paraId="200298A7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6C77AC54" w14:textId="77777777" w:rsidTr="00B75A99">
        <w:tc>
          <w:tcPr>
            <w:tcW w:w="817" w:type="dxa"/>
          </w:tcPr>
          <w:p w14:paraId="0A36327B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5C3B566C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 создание и  оснащение  пространства  для </w:t>
            </w:r>
            <w:r w:rsidRPr="00A6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уединения детей в течение дня</w:t>
            </w:r>
          </w:p>
        </w:tc>
        <w:tc>
          <w:tcPr>
            <w:tcW w:w="3507" w:type="dxa"/>
          </w:tcPr>
          <w:p w14:paraId="6B6F60D9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https://disk.yandex.ru/d/yGBCFLH0Ni8lTA</w:t>
              </w:r>
            </w:hyperlink>
          </w:p>
          <w:p w14:paraId="2AE34916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09F562CF" w14:textId="77777777" w:rsidTr="00B75A99">
        <w:tc>
          <w:tcPr>
            <w:tcW w:w="817" w:type="dxa"/>
          </w:tcPr>
          <w:p w14:paraId="461AFC77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4543514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Предусмотрено создание и оснащение пространства для отдыха детей в течение дня</w:t>
            </w:r>
          </w:p>
        </w:tc>
        <w:tc>
          <w:tcPr>
            <w:tcW w:w="3507" w:type="dxa"/>
          </w:tcPr>
          <w:p w14:paraId="7D84FD8E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https://disk.yandex.ru/d/LBo8sB9XYoN47Q</w:t>
              </w:r>
            </w:hyperlink>
          </w:p>
          <w:p w14:paraId="720020C0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321C6532" w14:textId="77777777" w:rsidTr="00B75A99">
        <w:tc>
          <w:tcPr>
            <w:tcW w:w="817" w:type="dxa"/>
          </w:tcPr>
          <w:p w14:paraId="25DC58D2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1483DEB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 наличии и функциональны предметы для моделирования пространства детьми (ширмы, модули и т.д.)</w:t>
            </w:r>
          </w:p>
        </w:tc>
        <w:tc>
          <w:tcPr>
            <w:tcW w:w="3507" w:type="dxa"/>
          </w:tcPr>
          <w:p w14:paraId="1B7C1ABE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https://disk.yandex.ru/d/mjz-1HbwHYwryQ</w:t>
              </w:r>
            </w:hyperlink>
          </w:p>
          <w:p w14:paraId="031AB19C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00E41863" w14:textId="77777777" w:rsidTr="00B75A99">
        <w:tc>
          <w:tcPr>
            <w:tcW w:w="817" w:type="dxa"/>
          </w:tcPr>
          <w:p w14:paraId="0662F980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1E0A4ED0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tcW w:w="3507" w:type="dxa"/>
          </w:tcPr>
          <w:p w14:paraId="0C7E3498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https://disk.yandex.ru/d/bxpiWGDacohPsw</w:t>
              </w:r>
            </w:hyperlink>
          </w:p>
          <w:p w14:paraId="60B45314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175FD8F7" w14:textId="77777777" w:rsidTr="00B75A99">
        <w:tc>
          <w:tcPr>
            <w:tcW w:w="817" w:type="dxa"/>
          </w:tcPr>
          <w:p w14:paraId="49883394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092F95A7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Все продукты детской деятельности оригинальны, сделаны не по единому образцу педагога</w:t>
            </w:r>
          </w:p>
        </w:tc>
        <w:tc>
          <w:tcPr>
            <w:tcW w:w="3507" w:type="dxa"/>
          </w:tcPr>
          <w:p w14:paraId="018CE14B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https://disk.yandex.ru/d/kUys4k9jVfsNDQ</w:t>
              </w:r>
            </w:hyperlink>
          </w:p>
          <w:p w14:paraId="14ABA18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2D384E39" w14:textId="77777777" w:rsidTr="00B75A99">
        <w:tc>
          <w:tcPr>
            <w:tcW w:w="817" w:type="dxa"/>
          </w:tcPr>
          <w:p w14:paraId="53132773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20DD5350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 РППС присутствуют элементы декора, сделанные руками детей</w:t>
            </w:r>
          </w:p>
        </w:tc>
        <w:tc>
          <w:tcPr>
            <w:tcW w:w="3507" w:type="dxa"/>
          </w:tcPr>
          <w:p w14:paraId="65D1EED7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https://disk.yandex.ru/d/C3nONb_ByAE3Gg</w:t>
              </w:r>
            </w:hyperlink>
          </w:p>
          <w:p w14:paraId="41C49296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04B584D1" w14:textId="77777777" w:rsidTr="00B75A99">
        <w:tc>
          <w:tcPr>
            <w:tcW w:w="817" w:type="dxa"/>
          </w:tcPr>
          <w:p w14:paraId="641DB05B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6203701E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Детские работы подписаны именами детей (по возможности и желанию – лично детьми)</w:t>
            </w:r>
          </w:p>
        </w:tc>
        <w:tc>
          <w:tcPr>
            <w:tcW w:w="3507" w:type="dxa"/>
          </w:tcPr>
          <w:p w14:paraId="38F11FAB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https://disk.yandex.ru/d/h2iz7w-H1wtRYA</w:t>
              </w:r>
            </w:hyperlink>
          </w:p>
          <w:p w14:paraId="1558A4C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43A4EA61" w14:textId="77777777" w:rsidTr="00B75A99">
        <w:tc>
          <w:tcPr>
            <w:tcW w:w="817" w:type="dxa"/>
          </w:tcPr>
          <w:p w14:paraId="42B4ED57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3201EAEA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 РППС присутствуют элементы «говорящей среды»: социальные опросы, азбуки темы, визуальная поддержка и пр.</w:t>
            </w:r>
          </w:p>
        </w:tc>
        <w:tc>
          <w:tcPr>
            <w:tcW w:w="3507" w:type="dxa"/>
          </w:tcPr>
          <w:p w14:paraId="0E9DD15A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https://disk.yandex.ru/d/jj07vZqMzdz-DQ</w:t>
              </w:r>
            </w:hyperlink>
          </w:p>
          <w:p w14:paraId="577521F7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5B058B4C" w14:textId="77777777" w:rsidTr="00B75A99">
        <w:tc>
          <w:tcPr>
            <w:tcW w:w="817" w:type="dxa"/>
          </w:tcPr>
          <w:p w14:paraId="28C0696D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78993A6F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отражает интересы детей в настоящий момент (например, реализуемые в настоящий момент темы, детские проекты, идеи), при активном участии воспитанников</w:t>
            </w:r>
          </w:p>
        </w:tc>
        <w:tc>
          <w:tcPr>
            <w:tcW w:w="3507" w:type="dxa"/>
          </w:tcPr>
          <w:p w14:paraId="2963AB3D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https://disk.yandex.ru/d/6-X3qYYgLTJa5w</w:t>
              </w:r>
            </w:hyperlink>
          </w:p>
          <w:p w14:paraId="6FAD00D3" w14:textId="77777777" w:rsidR="00A64505" w:rsidRPr="00A64505" w:rsidRDefault="00A64505" w:rsidP="00A64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05" w:rsidRPr="00A64505" w14:paraId="6F9F25B0" w14:textId="77777777" w:rsidTr="00B75A99">
        <w:tc>
          <w:tcPr>
            <w:tcW w:w="817" w:type="dxa"/>
          </w:tcPr>
          <w:p w14:paraId="7EBDCB21" w14:textId="77777777" w:rsidR="00A64505" w:rsidRPr="00A64505" w:rsidRDefault="00A64505" w:rsidP="00A6450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5226C01A" w14:textId="77777777" w:rsidR="00A64505" w:rsidRPr="00A64505" w:rsidRDefault="00A64505" w:rsidP="00A64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>В РППС группы соблюдаются требования действующих санитарных правил, норм, гигиенических требований.</w:t>
            </w:r>
          </w:p>
        </w:tc>
        <w:tc>
          <w:tcPr>
            <w:tcW w:w="3507" w:type="dxa"/>
          </w:tcPr>
          <w:p w14:paraId="33A47CE3" w14:textId="77777777" w:rsidR="00A64505" w:rsidRPr="00A64505" w:rsidRDefault="00A64505" w:rsidP="00A64505">
            <w:pPr>
              <w:tabs>
                <w:tab w:val="center" w:pos="2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505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правила: стр. 13 - п.2.4.3; стр. 17 - п. 2.4.9; стр.26 – п.2.11.2 </w:t>
            </w:r>
            <w:hyperlink r:id="rId31" w:history="1">
              <w:r w:rsidRPr="00A645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https://disk.yandex.ru/i/EltzV381MUGfaw</w:t>
              </w:r>
            </w:hyperlink>
          </w:p>
          <w:p w14:paraId="4857E954" w14:textId="77777777" w:rsidR="00A64505" w:rsidRPr="00A64505" w:rsidRDefault="00A64505" w:rsidP="00A64505">
            <w:pPr>
              <w:tabs>
                <w:tab w:val="center" w:pos="2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5B98A" w14:textId="77777777" w:rsidR="00A64505" w:rsidRPr="00A64505" w:rsidRDefault="00A64505" w:rsidP="00A645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5BAC7E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ФГОС ДО особое внимание уделяется психолого - педагогическим условиям.</w:t>
      </w:r>
    </w:p>
    <w:p w14:paraId="79F50A94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48A3C16F" w14:textId="77777777" w:rsidR="00A64505" w:rsidRPr="00A64505" w:rsidRDefault="00A64505" w:rsidP="00A645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Посещение нерегламентированной деятельности и ООД педагогов показало, что все работники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4D4087EE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общаются с детьми дружелюбно, уважительно, вежливо, ласково;</w:t>
      </w:r>
    </w:p>
    <w:p w14:paraId="3FAB8FAD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поддерживают доброжелательные отношения между детьми;</w:t>
      </w:r>
    </w:p>
    <w:p w14:paraId="33B3AE00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голос взрослого не доминирует над голосами детей, в группе наблюдается естественный шум;</w:t>
      </w:r>
    </w:p>
    <w:p w14:paraId="0F26FACA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взрослые не прибегают к негативным дисциплинарным методам, которые обижают, пугают или унижают детей;</w:t>
      </w:r>
    </w:p>
    <w:p w14:paraId="656FC11E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индивидуальном общении с ребенком выбирают позицию «глаза на одном уровне»;</w:t>
      </w:r>
    </w:p>
    <w:p w14:paraId="0B507C69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учитывают потребность детей в поддержке взрослых;</w:t>
      </w:r>
    </w:p>
    <w:p w14:paraId="29C179D3" w14:textId="77777777" w:rsidR="00A64505" w:rsidRPr="00A64505" w:rsidRDefault="002D669A" w:rsidP="002D6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A64505"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чутко реагируют на инициативу детей в общении, учитывают их возрастные и индивидуальные особенности.</w:t>
      </w:r>
    </w:p>
    <w:p w14:paraId="7E6B5789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Педагоги в своей работе решают следующие задачи: учет в своей деятельности 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родителям.</w:t>
      </w:r>
    </w:p>
    <w:p w14:paraId="770A1256" w14:textId="77777777" w:rsidR="00A64505" w:rsidRPr="00A64505" w:rsidRDefault="00A64505" w:rsidP="00A645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6E58EA" w14:textId="77777777" w:rsidR="00A64505" w:rsidRPr="00A64505" w:rsidRDefault="002D669A" w:rsidP="00A64505">
      <w:pPr>
        <w:pStyle w:val="a6"/>
        <w:tabs>
          <w:tab w:val="left" w:pos="82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Критерий </w:t>
      </w:r>
      <w:r w:rsidR="00A64505" w:rsidRPr="00A64505">
        <w:rPr>
          <w:rFonts w:ascii="Times New Roman" w:hAnsi="Times New Roman" w:cs="Times New Roman"/>
          <w:b/>
          <w:bCs/>
          <w:sz w:val="24"/>
          <w:szCs w:val="24"/>
        </w:rPr>
        <w:t>4. Качество взаимодействия с семьёй.</w:t>
      </w:r>
    </w:p>
    <w:p w14:paraId="1C55E399" w14:textId="77777777" w:rsidR="00A64505" w:rsidRPr="002D669A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Социальными заказчиками деятельности учреждения являются в первую очередь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воспитанников.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Поэтому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пытается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создать</w:t>
      </w:r>
      <w:r w:rsidRPr="00A6450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="002D669A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            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доброжелательную, психологически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комфортную атмосферу, в основе которой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лежит определенная система взаимодействия с родителями, взаимопонимание 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сотрудничество.</w:t>
      </w:r>
    </w:p>
    <w:p w14:paraId="26092F36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 2023 – 2024 образовательном году родители имели возможность познакомиться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с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традициями,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правилами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принципами</w:t>
      </w:r>
      <w:r w:rsidRPr="00A64505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A64505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сада</w:t>
      </w:r>
      <w:r w:rsidRPr="00A64505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сайте</w:t>
      </w:r>
      <w:r w:rsidRPr="00A64505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дошкольной</w:t>
      </w:r>
      <w:r w:rsidRPr="00A64505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 В течение года, в соответствии с годовым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планом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оформлялись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выставки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воспитанников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родителей.</w:t>
      </w:r>
    </w:p>
    <w:p w14:paraId="49650129" w14:textId="77777777" w:rsidR="00A64505" w:rsidRPr="00A64505" w:rsidRDefault="00A64505" w:rsidP="002D66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итогам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анкетирования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можно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сделать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большинство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64505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удовлетворяет</w:t>
      </w:r>
      <w:r w:rsidRPr="00A64505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A64505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A64505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сада.</w:t>
      </w:r>
      <w:r w:rsidRPr="00A64505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Анкетирование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проводилось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параметрам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оценки: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информированность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2D669A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ДОО;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вовлеченность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2D669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процесс;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удовлетворенность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качеством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предоставляемых ДОО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услуг.</w:t>
      </w:r>
    </w:p>
    <w:p w14:paraId="42EA53DE" w14:textId="77777777" w:rsidR="002D669A" w:rsidRDefault="00A64505" w:rsidP="002D669A">
      <w:pPr>
        <w:widowControl w:val="0"/>
        <w:autoSpaceDE w:val="0"/>
        <w:autoSpaceDN w:val="0"/>
        <w:spacing w:after="0" w:line="240" w:lineRule="auto"/>
        <w:ind w:right="2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анализе анкетирования выявлено следующее: </w:t>
      </w:r>
    </w:p>
    <w:p w14:paraId="32A03A8D" w14:textId="77777777" w:rsidR="002D669A" w:rsidRDefault="00A64505" w:rsidP="008E59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информированность родителей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деятельности ДОО подтверждается – 85%. </w:t>
      </w:r>
    </w:p>
    <w:p w14:paraId="47F2F0F7" w14:textId="77777777" w:rsidR="00A64505" w:rsidRPr="00A64505" w:rsidRDefault="00A64505" w:rsidP="008E59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 вовлекаются в образовательный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процесс, но не все достаточно активны – 69%.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 необходимо учитывать мнение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A6450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планировании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праздников,</w:t>
      </w:r>
      <w:r w:rsidRPr="00A6450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развлечений,</w:t>
      </w:r>
      <w:r w:rsidRPr="00A6450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родительских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собраний.</w:t>
      </w:r>
    </w:p>
    <w:p w14:paraId="4E1300FB" w14:textId="77777777" w:rsidR="002D669A" w:rsidRDefault="00A64505" w:rsidP="008E59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удовлетворены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сада – 84%.</w:t>
      </w:r>
    </w:p>
    <w:p w14:paraId="4A198170" w14:textId="77777777" w:rsidR="00A64505" w:rsidRPr="00A64505" w:rsidRDefault="00A64505" w:rsidP="008E59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</w:t>
      </w:r>
      <w:r w:rsidRPr="00A64505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старается</w:t>
      </w:r>
      <w:r w:rsidRPr="00A64505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обеспечивать</w:t>
      </w:r>
      <w:r w:rsidRPr="00A64505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достаточный</w:t>
      </w:r>
      <w:r w:rsidRPr="00A64505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</w:t>
      </w:r>
      <w:r w:rsidRPr="00A64505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A64505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A64505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 выстраивать взаимоотношения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 родителями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 диалога, открытости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доверия. Необходимо в новом учебном году, продолжать работу с родителями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представителями)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информированию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презентацию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развивающих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пособий,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наглядных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художественной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литературы,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которая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используется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качественного педагогического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процесса.</w:t>
      </w:r>
    </w:p>
    <w:p w14:paraId="4F8780E0" w14:textId="77777777" w:rsidR="00A64505" w:rsidRPr="00A64505" w:rsidRDefault="00A64505" w:rsidP="008E59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обеспечения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 процесса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семье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педагогическому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сотрудничать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семьями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воспитанников,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семьи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Необходимо</w:t>
      </w:r>
      <w:r w:rsidRPr="00A64505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выявить</w:t>
      </w:r>
      <w:r w:rsidRPr="00A64505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конкретные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недостатки,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наиболее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</w:t>
      </w:r>
      <w:r w:rsidRPr="00A64505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изучить</w:t>
      </w:r>
      <w:r w:rsidRPr="00A64505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</w:t>
      </w:r>
      <w:r w:rsidRPr="00A64505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родителей, услышать их предложения по улучшению работы детского сада, 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вынести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дополнительное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обсуждение.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дальнейшем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6450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улучшению</w:t>
      </w:r>
      <w:r w:rsidRPr="00A6450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слабых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</w:t>
      </w:r>
      <w:r w:rsidRPr="00A6450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дошкольного</w:t>
      </w:r>
      <w:r w:rsidRPr="00A6450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учреждения.</w:t>
      </w:r>
    </w:p>
    <w:p w14:paraId="1C67ED64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ACAE7" w14:textId="77777777" w:rsidR="00A64505" w:rsidRPr="00A64505" w:rsidRDefault="002D669A" w:rsidP="00A64505">
      <w:pPr>
        <w:pStyle w:val="a8"/>
        <w:ind w:left="0" w:firstLine="708"/>
        <w:rPr>
          <w:b/>
          <w:bCs/>
        </w:rPr>
      </w:pPr>
      <w:r>
        <w:rPr>
          <w:b/>
          <w:bCs/>
        </w:rPr>
        <w:t xml:space="preserve">Критерий </w:t>
      </w:r>
      <w:r w:rsidR="00A64505" w:rsidRPr="00A64505">
        <w:rPr>
          <w:b/>
          <w:bCs/>
        </w:rPr>
        <w:t>5. Качество обеспечения здоровья, безопасности и качества услуг по присмотру и уходу</w:t>
      </w:r>
    </w:p>
    <w:p w14:paraId="6B16D4E2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>Общее санитарно-гигиеническое состояния ДОУ соответствует требованиям действующих СанПин: питьевой, световой и воздушный режимы поддерживаются в норме.</w:t>
      </w:r>
    </w:p>
    <w:p w14:paraId="65F1E18D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 xml:space="preserve">Санитарно-гигиенические условия внутренних помещений ДОО соответствуют </w:t>
      </w:r>
      <w:r w:rsidRPr="00A64505">
        <w:lastRenderedPageBreak/>
        <w:t>требованиям нормативных документов. Следует обратить внимание на санитарно- гигиенические условия прогулочных участков.</w:t>
      </w:r>
    </w:p>
    <w:p w14:paraId="0B66DD61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>В ДОУ проводится системная работа по формированию культурно-гигиенических навыков, сохранению, укреплению здоровья воспитанников, это отражено в календарных планах воспитателей, в группах имеются алгоритм мытья рук, одевания.</w:t>
      </w:r>
    </w:p>
    <w:p w14:paraId="04478F16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>Режим дня выстроен в соответствии с санитарно-гигиеническими требованиями и продолжительностью работы ДОО, в течении которого проводится системная работа по формированию здорового образа жизни.</w:t>
      </w:r>
    </w:p>
    <w:p w14:paraId="4848DEFD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>Необходимо обратить внимание на медицинское обслуживание в ДОО, поскольку оно осуществляется медицинскими работниками не в течение всего времени пребывания детей. Утренний фильтр за наблюдением состояния здоровья воспитанников ведется систематически в каждой возрастной группе. В течение года воспитанники прививаются по «национальному календарю профилактических прививок.</w:t>
      </w:r>
    </w:p>
    <w:p w14:paraId="2E9F58E4" w14:textId="77777777" w:rsidR="00A64505" w:rsidRPr="00A64505" w:rsidRDefault="00A64505" w:rsidP="00A64505">
      <w:pPr>
        <w:pStyle w:val="a8"/>
        <w:ind w:left="0" w:firstLine="708"/>
        <w:jc w:val="both"/>
      </w:pPr>
      <w:r w:rsidRPr="00A64505">
        <w:t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территории ДОУ. Здание детского сада оборудовано автоматической пожарной сигнализацией, установлена тревожная кнопка, что позволяет своевременно и оперативно вызывать наряд охраны в случае чрезвычайной ситуации. Обеспечение условий безопасности в учреждении выполняется локальными нормативно-правовыми документами: приказами, инструкциями, положениями. Имеются планы эвакуации.</w:t>
      </w:r>
    </w:p>
    <w:p w14:paraId="3221F985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</w:t>
      </w:r>
      <w:r w:rsidRPr="00A64505">
        <w:tab/>
        <w:t>труда</w:t>
      </w:r>
      <w:r w:rsidRPr="00A64505">
        <w:tab/>
        <w:t>и техники безопасности,</w:t>
      </w:r>
      <w:r w:rsidRPr="00A64505">
        <w:tab/>
        <w:t>правилами</w:t>
      </w:r>
      <w:r w:rsidRPr="00A64505">
        <w:tab/>
        <w:t>пожарной</w:t>
      </w:r>
      <w:r w:rsidRPr="00A64505">
        <w:tab/>
        <w:t>безопасности, действиям в чрезвычайных ситуациях.</w:t>
      </w:r>
      <w:r w:rsidR="008E59FC">
        <w:t xml:space="preserve"> </w:t>
      </w:r>
      <w:r w:rsidRPr="00A64505">
        <w:t>Имеется</w:t>
      </w:r>
      <w:r w:rsidRPr="00A64505">
        <w:tab/>
        <w:t>план</w:t>
      </w:r>
      <w:r w:rsidRPr="00A64505">
        <w:tab/>
        <w:t>эвакуации,</w:t>
      </w:r>
      <w:r w:rsidRPr="00A64505">
        <w:tab/>
      </w:r>
      <w:r w:rsidR="008E59FC">
        <w:t>назначены</w:t>
      </w:r>
      <w:r w:rsidR="008E59FC">
        <w:tab/>
        <w:t>ответственные лица</w:t>
      </w:r>
      <w:r w:rsidR="008E59FC">
        <w:tab/>
        <w:t xml:space="preserve">за   </w:t>
      </w:r>
      <w:r w:rsidRPr="00A64505">
        <w:t xml:space="preserve">безопасность. </w:t>
      </w:r>
      <w:r w:rsidR="008E59FC">
        <w:t xml:space="preserve"> </w:t>
      </w:r>
      <w:r w:rsidRPr="00A64505">
        <w:t>Территория по всему периметру ограждена забором.</w:t>
      </w:r>
      <w:r w:rsidR="008E59FC">
        <w:t xml:space="preserve"> </w:t>
      </w:r>
      <w:r w:rsidRPr="00A64505">
        <w:t>Игровое оборудование и постройки на прогулочных</w:t>
      </w:r>
      <w:r w:rsidRPr="00A64505">
        <w:tab/>
        <w:t xml:space="preserve">участках безопасные, с приспособлениями, дающими возможность </w:t>
      </w:r>
      <w:r w:rsidR="008E59FC">
        <w:t>ребё</w:t>
      </w:r>
      <w:r w:rsidRPr="00A64505">
        <w:t>нку двигаться, играть.</w:t>
      </w:r>
    </w:p>
    <w:p w14:paraId="5C6E4339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Игровая площадка соответствует возрастным и индивидуальным особенностям воспитанников. Для защиты детей от солнца и осадков имеются прогулочные веранды. На игровых площадках имеется игровое оборудование для обеспечения двигательной активности, для сюжетноролевых игр, клумбы.</w:t>
      </w:r>
    </w:p>
    <w:p w14:paraId="0D15CEBB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В свободном доступе воспитанников имеется игровое оборудование для сюжетно- ролевых, дидактических и игр с водой и песком, эстетического, познавательного и речевого развития.</w:t>
      </w:r>
    </w:p>
    <w:p w14:paraId="18A89A6D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С детьми проводятся беседы, занятия по ОБЖ,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14:paraId="17390DCF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Питание – один из важных факторов, обеспечивающих нормальное течение процессов роста, физического и нервно-психического развития ребенка. С целью организации питания воспитанников в учреждении имеется пищеблок.</w:t>
      </w:r>
    </w:p>
    <w:p w14:paraId="02D3793F" w14:textId="77777777" w:rsidR="00A64505" w:rsidRPr="00A64505" w:rsidRDefault="00A64505" w:rsidP="008E59FC">
      <w:pPr>
        <w:pStyle w:val="a8"/>
        <w:ind w:left="0" w:firstLine="708"/>
        <w:jc w:val="both"/>
      </w:pPr>
      <w:r w:rsidRPr="00A64505">
        <w:t>Питание воспитанников организовано в соответствии с санитарно- эпидемиологическими правилами и нормативами: соблюдается режим питания, выполняются натуральные нормы питания, проводится витаминизация третьего блюда.</w:t>
      </w:r>
    </w:p>
    <w:p w14:paraId="05DF1E76" w14:textId="77777777" w:rsidR="00A64505" w:rsidRDefault="00A64505" w:rsidP="008E59FC">
      <w:pPr>
        <w:pStyle w:val="a8"/>
        <w:ind w:left="0" w:firstLine="117"/>
        <w:jc w:val="both"/>
      </w:pPr>
      <w:r w:rsidRPr="00A64505">
        <w:t>Питание осуществляется в соответствии с примерным утвержденным 10-ти дневным меню. В ДОО разработаны и утверждены локальные акты, регулирующие разнообразие и контроль качества питания.</w:t>
      </w:r>
    </w:p>
    <w:p w14:paraId="5BA04DAA" w14:textId="77777777" w:rsidR="008E59FC" w:rsidRDefault="008E59FC" w:rsidP="008E59FC">
      <w:pPr>
        <w:pStyle w:val="a8"/>
        <w:ind w:left="0" w:firstLine="117"/>
        <w:jc w:val="both"/>
      </w:pPr>
    </w:p>
    <w:p w14:paraId="2FD05774" w14:textId="77777777" w:rsidR="008E59FC" w:rsidRPr="00A64505" w:rsidRDefault="008E59FC" w:rsidP="008E59FC">
      <w:pPr>
        <w:pStyle w:val="a8"/>
        <w:ind w:left="0" w:firstLine="117"/>
        <w:jc w:val="both"/>
      </w:pPr>
    </w:p>
    <w:p w14:paraId="66B7CC7D" w14:textId="77777777" w:rsidR="00A64505" w:rsidRPr="00234AAB" w:rsidRDefault="008E59FC" w:rsidP="00A64505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Критерий </w:t>
      </w:r>
      <w:r w:rsidR="00A64505" w:rsidRPr="00234A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</w:t>
      </w:r>
      <w:r w:rsidR="00A64505" w:rsidRPr="00234A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A64505" w:rsidRPr="00234A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Качество</w:t>
      </w:r>
      <w:r w:rsidR="00A64505" w:rsidRPr="00234A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A64505" w:rsidRPr="00234A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управления</w:t>
      </w:r>
      <w:r w:rsidR="00A64505" w:rsidRPr="00234A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A64505" w:rsidRPr="00234A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="00A64505" w:rsidRPr="00234A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A64505" w:rsidRPr="00234AA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ДОО</w:t>
      </w:r>
    </w:p>
    <w:p w14:paraId="342CBEF6" w14:textId="77777777" w:rsidR="00A64505" w:rsidRPr="00A64505" w:rsidRDefault="00A64505" w:rsidP="00A645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lastRenderedPageBreak/>
        <w:t>В МДОБУ разработана и функционирует внутренняя система оценка качества образования: Положение «О внутренней системе оценки качества образования в Муниципального дошкольного образовательного бюджетного учреждения «Центр развития ребенка детского сада №11 Лесозаводского городского округа» и Программа внутреннего мониторинга качества образования дошкольного образовательного учреждения Муниципального дошкольного образовательного бюджетного учреждения «Центр развития ребенка – детский сад №11 Лесозаводского городского округа», утвержденные приказом заведующего  №3 от 20.06. 2022 г.</w:t>
      </w:r>
      <w:r w:rsidRPr="00A6450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33A6BE42" w14:textId="77777777" w:rsidR="00A64505" w:rsidRPr="008E59FC" w:rsidRDefault="00A64505" w:rsidP="008E5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t xml:space="preserve">Материалы о ВСОКО по показателям качества: </w:t>
      </w:r>
      <w:hyperlink r:id="rId32" w:history="1">
        <w:r w:rsidRPr="00A64505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https://drive.google.com/file/d/18X83d_2RdlZUM0fgE6ptnkjzPJo8bLQC/view?usp=drive_link</w:t>
        </w:r>
      </w:hyperlink>
      <w:r w:rsidRPr="00A64505">
        <w:rPr>
          <w:rFonts w:ascii="Times New Roman" w:hAnsi="Times New Roman" w:cs="Times New Roman"/>
          <w:b/>
          <w:i/>
          <w:sz w:val="24"/>
          <w:szCs w:val="24"/>
        </w:rPr>
        <w:t>. Наличие программы развития ДОО</w:t>
      </w:r>
    </w:p>
    <w:p w14:paraId="1EDDAA1E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t xml:space="preserve">Программа развития Муниципального дошкольного образовательного бюджетного учреждения «Центра развития ребенка детский сад №11 Лесозаводского городского округа» разработана, утверждена и принята решением на педагогическом совете (протокол №3 от 12.01.2022 г.). Представлена на официальном сайте ДОО </w:t>
      </w:r>
      <w:hyperlink r:id="rId33" w:history="1">
        <w:r w:rsidRPr="00A64505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https://drive.google.com/file/d/1rT9yO-ekZRTElOKR7WAK6Nk_6XIE_kTk/view?usp=drive_link</w:t>
        </w:r>
      </w:hyperlink>
    </w:p>
    <w:p w14:paraId="38D406F5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BB87A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80E121" w14:textId="77777777" w:rsidR="00A64505" w:rsidRPr="00A64505" w:rsidRDefault="00A64505" w:rsidP="00A64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4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2649B3C3" w14:textId="77777777" w:rsidR="00A64505" w:rsidRPr="00A64505" w:rsidRDefault="00A64505" w:rsidP="008E59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645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Повысить качество содержания образовательной деятельности в ДОО через освоение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</w:t>
      </w:r>
    </w:p>
    <w:p w14:paraId="74821495" w14:textId="77777777" w:rsidR="00A64505" w:rsidRPr="00A64505" w:rsidRDefault="00A64505" w:rsidP="008E59FC">
      <w:pPr>
        <w:pStyle w:val="a6"/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t>Спланировать</w:t>
      </w:r>
      <w:r w:rsidRPr="00A645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в</w:t>
      </w:r>
      <w:r w:rsidRPr="00A645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годовом</w:t>
      </w:r>
      <w:r w:rsidRPr="00A645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плане</w:t>
      </w:r>
      <w:r w:rsidRPr="00A645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мероприятия,</w:t>
      </w:r>
      <w:r w:rsidRPr="00A645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направленные</w:t>
      </w:r>
      <w:r w:rsidRPr="00A645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на</w:t>
      </w:r>
      <w:r w:rsidRPr="00A645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повышение</w:t>
      </w:r>
      <w:r w:rsidRPr="00A6450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педагогической</w:t>
      </w:r>
      <w:r w:rsidRPr="00A64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компетентности</w:t>
      </w:r>
      <w:r w:rsidRPr="00A6450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педагогов</w:t>
      </w:r>
      <w:r w:rsidRPr="00A6450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в</w:t>
      </w:r>
      <w:r w:rsidRPr="00A64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вопросах</w:t>
      </w:r>
      <w:r w:rsidRPr="00A645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создания развивающей предметно</w:t>
      </w:r>
      <w:r w:rsidR="008E59FC">
        <w:rPr>
          <w:rFonts w:ascii="Times New Roman" w:hAnsi="Times New Roman" w:cs="Times New Roman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- пространственной среды в соответствии возрастом</w:t>
      </w:r>
      <w:r w:rsidRPr="00A645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детей.</w:t>
      </w:r>
    </w:p>
    <w:p w14:paraId="3D5C82AD" w14:textId="77777777" w:rsidR="00A64505" w:rsidRPr="00A64505" w:rsidRDefault="00A64505" w:rsidP="008E59FC">
      <w:pPr>
        <w:pStyle w:val="a6"/>
        <w:widowControl w:val="0"/>
        <w:numPr>
          <w:ilvl w:val="0"/>
          <w:numId w:val="4"/>
        </w:numPr>
        <w:tabs>
          <w:tab w:val="left" w:pos="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505">
        <w:rPr>
          <w:rFonts w:ascii="Times New Roman" w:hAnsi="Times New Roman" w:cs="Times New Roman"/>
          <w:sz w:val="24"/>
          <w:szCs w:val="24"/>
        </w:rPr>
        <w:t>Построить систему работы по взаимодействию с семьями</w:t>
      </w:r>
      <w:r w:rsidRPr="00A645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воспитанников в</w:t>
      </w:r>
      <w:r w:rsidRPr="00A6450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рамках</w:t>
      </w:r>
      <w:r w:rsidRPr="00A645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  <w:r w:rsidRPr="00A645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Создание</w:t>
      </w:r>
      <w:r w:rsidRPr="00A645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условий</w:t>
      </w:r>
      <w:r w:rsidRPr="00A645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для</w:t>
      </w:r>
      <w:r w:rsidRPr="00A645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активного участия родителей в совместной с детьми деятельности - проектная</w:t>
      </w:r>
      <w:r w:rsidRPr="00A645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деятельность,</w:t>
      </w:r>
      <w:r w:rsidRPr="00A645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акции,</w:t>
      </w:r>
      <w:r w:rsidRPr="00A645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традиции.</w:t>
      </w:r>
      <w:r w:rsidRPr="00A645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Участие</w:t>
      </w:r>
      <w:r w:rsidRPr="00A645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родителей</w:t>
      </w:r>
      <w:r w:rsidRPr="00A645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в</w:t>
      </w:r>
      <w:r w:rsidRPr="00A645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преобразовании</w:t>
      </w:r>
      <w:r w:rsidRPr="00A6450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64505">
        <w:rPr>
          <w:rFonts w:ascii="Times New Roman" w:hAnsi="Times New Roman" w:cs="Times New Roman"/>
          <w:sz w:val="24"/>
          <w:szCs w:val="24"/>
        </w:rPr>
        <w:t>РППС.</w:t>
      </w:r>
    </w:p>
    <w:p w14:paraId="210E0C14" w14:textId="77777777" w:rsidR="00A64505" w:rsidRPr="00A64505" w:rsidRDefault="00A64505" w:rsidP="008E59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выявлять уровень удовлетворенности родителей качеством образовательных услуг и услуг по присмотру и уходу. </w:t>
      </w:r>
    </w:p>
    <w:p w14:paraId="32F21DF4" w14:textId="77777777" w:rsidR="00A64505" w:rsidRPr="00A64505" w:rsidRDefault="00A64505" w:rsidP="008E59FC">
      <w:pPr>
        <w:widowControl w:val="0"/>
        <w:autoSpaceDE w:val="0"/>
        <w:autoSpaceDN w:val="0"/>
        <w:spacing w:after="0" w:line="240" w:lineRule="auto"/>
        <w:ind w:left="117" w:right="2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73E672" w14:textId="77777777" w:rsidR="00E101B3" w:rsidRPr="00A64505" w:rsidRDefault="00E101B3" w:rsidP="008E5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C5DDC" w14:textId="77777777" w:rsidR="008E59FC" w:rsidRPr="00A64505" w:rsidRDefault="008E5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59FC" w:rsidRPr="00A64505" w:rsidSect="00E1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000"/>
    <w:multiLevelType w:val="hybridMultilevel"/>
    <w:tmpl w:val="2876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8EC"/>
    <w:multiLevelType w:val="hybridMultilevel"/>
    <w:tmpl w:val="D4ECDD40"/>
    <w:lvl w:ilvl="0" w:tplc="957C451A">
      <w:numFmt w:val="bullet"/>
      <w:lvlText w:val=""/>
      <w:lvlJc w:val="left"/>
      <w:pPr>
        <w:ind w:left="117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2851CC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C36A9EC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392257BA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CF661A80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EDB00B1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3572E322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507E6168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6B1807E2">
      <w:numFmt w:val="bullet"/>
      <w:lvlText w:val="•"/>
      <w:lvlJc w:val="left"/>
      <w:pPr>
        <w:ind w:left="81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A576750"/>
    <w:multiLevelType w:val="hybridMultilevel"/>
    <w:tmpl w:val="849A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E55CD"/>
    <w:multiLevelType w:val="hybridMultilevel"/>
    <w:tmpl w:val="0E84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43214">
    <w:abstractNumId w:val="1"/>
  </w:num>
  <w:num w:numId="2" w16cid:durableId="1837265669">
    <w:abstractNumId w:val="2"/>
  </w:num>
  <w:num w:numId="3" w16cid:durableId="1871410670">
    <w:abstractNumId w:val="3"/>
  </w:num>
  <w:num w:numId="4" w16cid:durableId="141913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2C2"/>
    <w:rsid w:val="002D669A"/>
    <w:rsid w:val="008E0A38"/>
    <w:rsid w:val="008E59FC"/>
    <w:rsid w:val="00A64505"/>
    <w:rsid w:val="00B912C2"/>
    <w:rsid w:val="00BD5C39"/>
    <w:rsid w:val="00DA503D"/>
    <w:rsid w:val="00E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3827"/>
  <w15:docId w15:val="{52F4C439-9CB3-4F4B-8711-DA3E9F7B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450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645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450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A64505"/>
    <w:pPr>
      <w:spacing w:after="0" w:line="240" w:lineRule="auto"/>
    </w:pPr>
    <w:rPr>
      <w:rFonts w:eastAsia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6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A6450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A64505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1"/>
    <w:qFormat/>
    <w:rsid w:val="00A64505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6450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BD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cespOFx4NFZO7A" TargetMode="External"/><Relationship Id="rId18" Type="http://schemas.openxmlformats.org/officeDocument/2006/relationships/hyperlink" Target="https://disk.yandex.ru/d/eX5RirGD5jJQAg" TargetMode="External"/><Relationship Id="rId26" Type="http://schemas.openxmlformats.org/officeDocument/2006/relationships/hyperlink" Target="https://disk.yandex.ru/d/kUys4k9jVfsND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0A_SkxNVQ2wW_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&#1094;&#1088;&#1088;-&#1076;&#1089;11.&#1083;&#1075;&#1086;-&#1086;&#1073;&#1088;.&#1088;&#1092;/wp-content/uploads/2023/09/adaptirovannaya-obrazovatelnaya-programma-doshkolnogo-obrazovaniya-dlya-obuchayushhihsya-s-ras-2.pdf" TargetMode="External"/><Relationship Id="rId12" Type="http://schemas.openxmlformats.org/officeDocument/2006/relationships/hyperlink" Target="https://disk.yandex.ru/d/aj5oK7SWSKBydQ" TargetMode="External"/><Relationship Id="rId17" Type="http://schemas.openxmlformats.org/officeDocument/2006/relationships/hyperlink" Target="https://disk.yandex.ru/d/fH8IGD9LnaQo8g" TargetMode="External"/><Relationship Id="rId25" Type="http://schemas.openxmlformats.org/officeDocument/2006/relationships/hyperlink" Target="https://disk.yandex.ru/d/bxpiWGDacohPsw" TargetMode="External"/><Relationship Id="rId33" Type="http://schemas.openxmlformats.org/officeDocument/2006/relationships/hyperlink" Target="https://drive.google.com/file/d/1rT9yO-ekZRTElOKR7WAK6Nk_6XIE_kTk/vie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0fM_BLMaZb_UoA" TargetMode="External"/><Relationship Id="rId20" Type="http://schemas.openxmlformats.org/officeDocument/2006/relationships/hyperlink" Target="https://disk.yandex.ru/d/LX20SkWFqTUeuw" TargetMode="External"/><Relationship Id="rId29" Type="http://schemas.openxmlformats.org/officeDocument/2006/relationships/hyperlink" Target="https://disk.yandex.ru/d/jj07vZqMzdz-D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94;&#1088;&#1088;-&#1076;&#1089;11.&#1083;&#1075;&#1086;-&#1086;&#1073;&#1088;.&#1088;&#1092;/wp-content/uploads/2023/09/adaptirovannaya-obrazovatelnaya-programma-doshkolnogo-obrazovaniya-dlya-obuchayushhihsya-s-tnr.pdf" TargetMode="External"/><Relationship Id="rId11" Type="http://schemas.openxmlformats.org/officeDocument/2006/relationships/hyperlink" Target="https://disk.yandex.ru/d/3FNthvzzFoDfug" TargetMode="External"/><Relationship Id="rId24" Type="http://schemas.openxmlformats.org/officeDocument/2006/relationships/hyperlink" Target="https://disk.yandex.ru/d/mjz-1HbwHYwryQ" TargetMode="External"/><Relationship Id="rId32" Type="http://schemas.openxmlformats.org/officeDocument/2006/relationships/hyperlink" Target="https://drive.google.com/file/d/18X83d_2RdlZUM0fgE6ptnkjzPJo8bLQC/view?usp=drive_link" TargetMode="External"/><Relationship Id="rId5" Type="http://schemas.openxmlformats.org/officeDocument/2006/relationships/hyperlink" Target="https://&#1094;&#1088;&#1088;-&#1076;&#1089;11.&#1083;&#1075;&#1086;-&#1086;&#1073;&#1088;.&#1088;&#1092;/wp-content/uploads/2023/09/obrazovatelnaya-programma-mdobu-czrr-ds-&#8470;11-lgo.pdf" TargetMode="External"/><Relationship Id="rId15" Type="http://schemas.openxmlformats.org/officeDocument/2006/relationships/hyperlink" Target="https://disk.yandex.ru/d/nsgYKloQfV1DZQ" TargetMode="External"/><Relationship Id="rId23" Type="http://schemas.openxmlformats.org/officeDocument/2006/relationships/hyperlink" Target="https://disk.yandex.ru/d/LBo8sB9XYoN47Q" TargetMode="External"/><Relationship Id="rId28" Type="http://schemas.openxmlformats.org/officeDocument/2006/relationships/hyperlink" Target="https://disk.yandex.ru/d/h2iz7w-H1wtRYA" TargetMode="External"/><Relationship Id="rId10" Type="http://schemas.openxmlformats.org/officeDocument/2006/relationships/hyperlink" Target="https://disk.yandex.ru/d/FhDkl8y5B-x6nA" TargetMode="External"/><Relationship Id="rId19" Type="http://schemas.openxmlformats.org/officeDocument/2006/relationships/hyperlink" Target="https://disk.yandex.ru/d/YB5eYcqcr2GeLA" TargetMode="External"/><Relationship Id="rId31" Type="http://schemas.openxmlformats.org/officeDocument/2006/relationships/hyperlink" Target="https://disk.yandex.ru/i/EltzV381MUGf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R06-Rt9eXwwBtg" TargetMode="External"/><Relationship Id="rId14" Type="http://schemas.openxmlformats.org/officeDocument/2006/relationships/hyperlink" Target="https://disk.yandex.ru/d/OHVroovYXTZrDA" TargetMode="External"/><Relationship Id="rId22" Type="http://schemas.openxmlformats.org/officeDocument/2006/relationships/hyperlink" Target="https://disk.yandex.ru/d/yGBCFLH0Ni8lTA" TargetMode="External"/><Relationship Id="rId27" Type="http://schemas.openxmlformats.org/officeDocument/2006/relationships/hyperlink" Target="https://disk.yandex.ru/d/C3nONb_ByAE3Gg" TargetMode="External"/><Relationship Id="rId30" Type="http://schemas.openxmlformats.org/officeDocument/2006/relationships/hyperlink" Target="https://disk.yandex.ru/d/6-X3qYYgLTJa5w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cs.google.com/spreadsheets/d/1Eg16aeO28XU3JJb94_-hCSIjqKPgTTVo/edit?usp=sharing&amp;ouid=115890725126593955287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ASRock</cp:lastModifiedBy>
  <cp:revision>3</cp:revision>
  <dcterms:created xsi:type="dcterms:W3CDTF">2024-06-23T07:34:00Z</dcterms:created>
  <dcterms:modified xsi:type="dcterms:W3CDTF">2025-10-24T03:31:00Z</dcterms:modified>
</cp:coreProperties>
</file>